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DF" w:rsidRDefault="00681F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:rsidR="00681FDF" w:rsidRDefault="000D27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 w:rsidR="00681FDF" w:rsidRDefault="000D27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ANNO SCOLASTICO 2020/2021</w:t>
      </w:r>
    </w:p>
    <w:p w:rsidR="00681FDF" w:rsidRDefault="00681F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:rsidR="00681FDF" w:rsidRDefault="00681FDF">
      <w:pPr>
        <w:jc w:val="both"/>
        <w:rPr>
          <w:rFonts w:ascii="Arial" w:hAnsi="Arial"/>
          <w:sz w:val="22"/>
        </w:rPr>
      </w:pPr>
    </w:p>
    <w:p w:rsidR="00681FDF" w:rsidRDefault="00681FDF">
      <w:pPr>
        <w:jc w:val="both"/>
        <w:rPr>
          <w:rFonts w:ascii="Arial" w:hAnsi="Arial"/>
          <w:sz w:val="22"/>
        </w:rPr>
      </w:pPr>
    </w:p>
    <w:p w:rsidR="00681FDF" w:rsidRDefault="000D272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CLASSE</w:t>
      </w:r>
      <w:r>
        <w:rPr>
          <w:rFonts w:ascii="Arial" w:hAnsi="Arial"/>
          <w:sz w:val="22"/>
        </w:rPr>
        <w:tab/>
        <w:t>4°G automazione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Disciplina: </w:t>
      </w:r>
      <w:r>
        <w:rPr>
          <w:rFonts w:ascii="Arial" w:hAnsi="Arial"/>
          <w:b/>
          <w:sz w:val="22"/>
        </w:rPr>
        <w:t>ELETTROTECNICA ED ELETTRONICA</w:t>
      </w:r>
    </w:p>
    <w:p w:rsidR="00681FDF" w:rsidRDefault="000D2722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681FDF" w:rsidRDefault="00681FDF">
      <w:pPr>
        <w:jc w:val="both"/>
        <w:rPr>
          <w:rFonts w:ascii="Arial" w:hAnsi="Arial"/>
          <w:sz w:val="22"/>
          <w:u w:val="single"/>
        </w:rPr>
      </w:pPr>
    </w:p>
    <w:p w:rsidR="00681FDF" w:rsidRDefault="00681FDF">
      <w:pPr>
        <w:jc w:val="both"/>
        <w:rPr>
          <w:rFonts w:ascii="Arial" w:hAnsi="Arial"/>
          <w:sz w:val="22"/>
        </w:rPr>
      </w:pPr>
    </w:p>
    <w:p w:rsidR="00681FDF" w:rsidRDefault="000D2722">
      <w:pPr>
        <w:pStyle w:val="Titolo1"/>
      </w:pPr>
      <w:r>
        <w:t>Programma svolto</w:t>
      </w:r>
    </w:p>
    <w:p w:rsidR="00681FDF" w:rsidRDefault="00681FDF">
      <w:pPr>
        <w:jc w:val="center"/>
        <w:rPr>
          <w:rFonts w:ascii="Arial" w:hAnsi="Arial"/>
          <w:b/>
          <w:sz w:val="22"/>
        </w:rPr>
      </w:pPr>
    </w:p>
    <w:p w:rsidR="00681FDF" w:rsidRDefault="00681FDF">
      <w:pPr>
        <w:jc w:val="both"/>
        <w:rPr>
          <w:rFonts w:ascii="Arial" w:hAnsi="Arial"/>
          <w:sz w:val="22"/>
        </w:rPr>
      </w:pPr>
    </w:p>
    <w:p w:rsidR="00681FDF" w:rsidRDefault="000D272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Docenti: CARUSO NADIA, LUPINACCI FLAVIO</w:t>
      </w:r>
    </w:p>
    <w:p w:rsidR="00681FDF" w:rsidRDefault="00681FDF">
      <w:pPr>
        <w:jc w:val="both"/>
        <w:rPr>
          <w:rFonts w:ascii="Arial" w:hAnsi="Arial"/>
          <w:sz w:val="22"/>
        </w:rPr>
      </w:pPr>
    </w:p>
    <w:p w:rsidR="00681FDF" w:rsidRDefault="00681FDF"/>
    <w:p w:rsidR="00681FDF" w:rsidRDefault="00681FDF"/>
    <w:p w:rsidR="00681FDF" w:rsidRDefault="000D272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MODULI </w:t>
      </w:r>
    </w:p>
    <w:p w:rsidR="00681FDF" w:rsidRDefault="00681FDF">
      <w:pPr>
        <w:rPr>
          <w:rFonts w:ascii="Arial" w:hAnsi="Arial"/>
          <w:sz w:val="22"/>
        </w:rPr>
      </w:pPr>
    </w:p>
    <w:p w:rsidR="00681FDF" w:rsidRDefault="000D272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</w:t>
      </w:r>
      <w:r>
        <w:rPr>
          <w:b/>
          <w:bCs/>
          <w:sz w:val="14"/>
          <w:szCs w:val="14"/>
        </w:rPr>
        <w:t>1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Funzioni periodiche, circuiti in corrente alternata e potenza in corrente alternata. </w:t>
      </w:r>
    </w:p>
    <w:p w:rsidR="00681FDF" w:rsidRDefault="000D272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</w:t>
      </w:r>
      <w:r>
        <w:rPr>
          <w:b/>
          <w:bCs/>
          <w:sz w:val="14"/>
          <w:szCs w:val="14"/>
        </w:rPr>
        <w:t>2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Sistemi trifasi e potenze nei sistemi trifasi. </w:t>
      </w:r>
    </w:p>
    <w:p w:rsidR="00681FDF" w:rsidRDefault="000D272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</w:t>
      </w:r>
      <w:r>
        <w:rPr>
          <w:b/>
          <w:bCs/>
          <w:i/>
          <w:sz w:val="14"/>
          <w:szCs w:val="14"/>
        </w:rPr>
        <w:t>4</w:t>
      </w:r>
      <w:r>
        <w:rPr>
          <w:b/>
          <w:bCs/>
          <w:i/>
          <w:sz w:val="22"/>
          <w:szCs w:val="22"/>
        </w:rPr>
        <w:t xml:space="preserve">: </w:t>
      </w:r>
      <w:r>
        <w:rPr>
          <w:sz w:val="22"/>
          <w:szCs w:val="22"/>
        </w:rPr>
        <w:t>Risposta nel dominio del tempo di circuiti RC ed RL e Diodi e applicazioni</w:t>
      </w:r>
    </w:p>
    <w:p w:rsidR="00681FDF" w:rsidRDefault="000D2722">
      <w:pPr>
        <w:pStyle w:val="Default"/>
      </w:pPr>
      <w:r>
        <w:rPr>
          <w:b/>
          <w:bCs/>
          <w:sz w:val="22"/>
          <w:szCs w:val="22"/>
        </w:rPr>
        <w:t>M</w:t>
      </w:r>
      <w:r>
        <w:rPr>
          <w:b/>
          <w:bCs/>
          <w:sz w:val="14"/>
          <w:szCs w:val="14"/>
        </w:rPr>
        <w:t>5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Trasformatore monofase</w:t>
      </w:r>
      <w:r>
        <w:br w:type="page"/>
      </w:r>
    </w:p>
    <w:p w:rsidR="00681FDF" w:rsidRDefault="00681FDF">
      <w:pPr>
        <w:spacing w:line="20" w:lineRule="exact"/>
        <w:jc w:val="both"/>
      </w:pPr>
    </w:p>
    <w:p w:rsidR="00681FDF" w:rsidRDefault="00681FDF">
      <w:pPr>
        <w:spacing w:line="20" w:lineRule="exact"/>
        <w:jc w:val="both"/>
      </w:pPr>
    </w:p>
    <w:p w:rsidR="00681FDF" w:rsidRDefault="00681FDF">
      <w:pPr>
        <w:spacing w:line="20" w:lineRule="exact"/>
        <w:jc w:val="both"/>
      </w:pPr>
    </w:p>
    <w:p w:rsidR="00681FDF" w:rsidRDefault="00681FDF">
      <w:pPr>
        <w:spacing w:line="20" w:lineRule="exact"/>
        <w:jc w:val="both"/>
      </w:pPr>
    </w:p>
    <w:p w:rsidR="00681FDF" w:rsidRDefault="00681FDF">
      <w:pPr>
        <w:spacing w:line="20" w:lineRule="exact"/>
        <w:jc w:val="both"/>
        <w:rPr>
          <w:rFonts w:ascii="Arial" w:hAnsi="Arial"/>
          <w:sz w:val="24"/>
        </w:rPr>
      </w:pPr>
    </w:p>
    <w:p w:rsidR="00681FDF" w:rsidRDefault="000D2722">
      <w:pPr>
        <w:pStyle w:val="TITOLODELMODULO"/>
        <w:pBdr>
          <w:top w:val="single" w:sz="4" w:space="12" w:color="000000"/>
          <w:bottom w:val="single" w:sz="4" w:space="0" w:color="000000"/>
        </w:pBdr>
      </w:pPr>
      <w:r>
        <w:t xml:space="preserve">MODULO </w:t>
      </w:r>
      <w:proofErr w:type="gramStart"/>
      <w:r>
        <w:t xml:space="preserve">1  </w:t>
      </w:r>
      <w:r>
        <w:tab/>
      </w:r>
      <w:proofErr w:type="gramEnd"/>
      <w:r>
        <w:rPr>
          <w:b/>
          <w:i/>
        </w:rPr>
        <w:t xml:space="preserve">Funzioni periodiche, circuiti in corrente alternata e potenza in corrente alternata </w:t>
      </w:r>
    </w:p>
    <w:p w:rsidR="00681FDF" w:rsidRDefault="000D2722">
      <w:pPr>
        <w:pStyle w:val="TITOLODELMODULO"/>
        <w:pBdr>
          <w:top w:val="single" w:sz="4" w:space="12" w:color="000000"/>
          <w:bottom w:val="single" w:sz="4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FDF" w:rsidRDefault="000D2722">
      <w:pPr>
        <w:pStyle w:val="SOTTOTITOLIMODULO"/>
      </w:pPr>
      <w:r>
        <w:t>Contenuti:</w:t>
      </w:r>
    </w:p>
    <w:p w:rsidR="00681FDF" w:rsidRDefault="000D2722">
      <w:pPr>
        <w:pStyle w:val="Default"/>
        <w:numPr>
          <w:ilvl w:val="0"/>
          <w:numId w:val="1"/>
        </w:numPr>
        <w:spacing w:after="29"/>
        <w:jc w:val="both"/>
      </w:pPr>
      <w:r>
        <w:rPr>
          <w:sz w:val="22"/>
        </w:rPr>
        <w:t>Funzione periodica, valore efficace fattore di forma funzione sinusoidale fase di una sinusoide, operazioni lineari sulle sinusoidi, rappres</w:t>
      </w:r>
      <w:r>
        <w:rPr>
          <w:sz w:val="22"/>
        </w:rPr>
        <w:t xml:space="preserve">entazione vettoriale delle sinusoidi, numeri complessi, operazione lineari sui numeri complessi. </w:t>
      </w:r>
    </w:p>
    <w:p w:rsidR="00681FDF" w:rsidRDefault="000D2722">
      <w:pPr>
        <w:pStyle w:val="Default"/>
        <w:numPr>
          <w:ilvl w:val="0"/>
          <w:numId w:val="1"/>
        </w:numPr>
        <w:spacing w:after="29"/>
        <w:jc w:val="both"/>
      </w:pPr>
      <w:r>
        <w:rPr>
          <w:sz w:val="22"/>
        </w:rPr>
        <w:t>Circuiti resistivo in regime sinusoidale, circuito puramente induttivo, circuito puramente capacitivo, Circuito R-L in serie, impedenza complessa, Circuito R-</w:t>
      </w:r>
      <w:r>
        <w:rPr>
          <w:sz w:val="22"/>
        </w:rPr>
        <w:t xml:space="preserve">C in serie, Circuito R-L-C in serie, Risonanza, Impedenza equivalente, Circuiti R-L ed R-C in parallelo, Ammettenza, Circuito risonante parallelo. </w:t>
      </w:r>
    </w:p>
    <w:p w:rsidR="00681FDF" w:rsidRDefault="000D2722">
      <w:pPr>
        <w:pStyle w:val="Default"/>
        <w:numPr>
          <w:ilvl w:val="0"/>
          <w:numId w:val="1"/>
        </w:numPr>
        <w:jc w:val="both"/>
      </w:pPr>
      <w:r>
        <w:rPr>
          <w:sz w:val="22"/>
        </w:rPr>
        <w:t xml:space="preserve">Potenza in regime variabile, Potenza in regime sinusoidale, Circuiti complessi, Teorema di </w:t>
      </w:r>
      <w:proofErr w:type="spellStart"/>
      <w:r>
        <w:rPr>
          <w:sz w:val="22"/>
        </w:rPr>
        <w:t>Boucherot</w:t>
      </w:r>
      <w:proofErr w:type="spellEnd"/>
      <w:r>
        <w:rPr>
          <w:sz w:val="22"/>
        </w:rPr>
        <w:t>, Risolu</w:t>
      </w:r>
      <w:r>
        <w:rPr>
          <w:sz w:val="22"/>
        </w:rPr>
        <w:t xml:space="preserve">zione di circuiti in c.a. senza utilizzo dei numeri complessi, Caduta in linea in c.a., Rifasamento. </w:t>
      </w:r>
    </w:p>
    <w:p w:rsidR="00681FDF" w:rsidRDefault="00681FDF">
      <w:pPr>
        <w:jc w:val="both"/>
      </w:pPr>
    </w:p>
    <w:p w:rsidR="00681FDF" w:rsidRDefault="00681FDF">
      <w:pPr>
        <w:spacing w:line="20" w:lineRule="exact"/>
        <w:jc w:val="both"/>
      </w:pPr>
    </w:p>
    <w:p w:rsidR="00681FDF" w:rsidRDefault="00681FDF">
      <w:pPr>
        <w:spacing w:line="20" w:lineRule="exact"/>
        <w:jc w:val="both"/>
      </w:pPr>
    </w:p>
    <w:p w:rsidR="00681FDF" w:rsidRDefault="00681FDF">
      <w:pPr>
        <w:spacing w:line="20" w:lineRule="exact"/>
        <w:jc w:val="both"/>
      </w:pPr>
    </w:p>
    <w:p w:rsidR="00681FDF" w:rsidRDefault="00681FDF">
      <w:pPr>
        <w:spacing w:line="20" w:lineRule="exact"/>
        <w:jc w:val="both"/>
      </w:pPr>
    </w:p>
    <w:p w:rsidR="00681FDF" w:rsidRDefault="00681FDF">
      <w:pPr>
        <w:spacing w:line="20" w:lineRule="exact"/>
        <w:jc w:val="both"/>
        <w:rPr>
          <w:rFonts w:ascii="Arial" w:hAnsi="Arial"/>
          <w:sz w:val="24"/>
        </w:rPr>
      </w:pPr>
    </w:p>
    <w:p w:rsidR="00681FDF" w:rsidRDefault="00681FDF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rFonts w:ascii="Arial" w:hAnsi="Arial"/>
          <w:b/>
          <w:sz w:val="16"/>
        </w:rPr>
      </w:pPr>
    </w:p>
    <w:p w:rsidR="00681FDF" w:rsidRDefault="000D2722">
      <w:pPr>
        <w:pStyle w:val="TITOLODELMODULO"/>
        <w:pBdr>
          <w:top w:val="single" w:sz="4" w:space="0" w:color="000000"/>
          <w:bottom w:val="single" w:sz="4" w:space="0" w:color="000000"/>
        </w:pBdr>
      </w:pPr>
      <w:r>
        <w:t xml:space="preserve">MODULO </w:t>
      </w:r>
      <w:proofErr w:type="gramStart"/>
      <w:r>
        <w:t xml:space="preserve">2  </w:t>
      </w:r>
      <w:r>
        <w:tab/>
      </w:r>
      <w:proofErr w:type="gramEnd"/>
      <w:r>
        <w:tab/>
        <w:t xml:space="preserve"> </w:t>
      </w:r>
      <w:r>
        <w:rPr>
          <w:b/>
          <w:i/>
        </w:rPr>
        <w:t xml:space="preserve">Sistemi trifasi e potenze nei sistemi trifasi </w:t>
      </w:r>
    </w:p>
    <w:p w:rsidR="00681FDF" w:rsidRDefault="000D2722">
      <w:pPr>
        <w:pStyle w:val="TITOLODELMODULO"/>
        <w:pBdr>
          <w:top w:val="single" w:sz="4" w:space="0" w:color="000000"/>
          <w:bottom w:val="single" w:sz="4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FDF" w:rsidRDefault="00681FDF">
      <w:pPr>
        <w:pStyle w:val="competenzefinali"/>
      </w:pPr>
    </w:p>
    <w:p w:rsidR="00681FDF" w:rsidRDefault="000D2722">
      <w:pPr>
        <w:pStyle w:val="competenzefinali"/>
      </w:pPr>
      <w:r>
        <w:t>Contenuti:</w:t>
      </w:r>
    </w:p>
    <w:p w:rsidR="00681FDF" w:rsidRDefault="000D2722">
      <w:pPr>
        <w:pStyle w:val="Default"/>
        <w:numPr>
          <w:ilvl w:val="0"/>
          <w:numId w:val="1"/>
        </w:numPr>
        <w:spacing w:after="29"/>
        <w:jc w:val="both"/>
      </w:pPr>
      <w:r>
        <w:rPr>
          <w:sz w:val="22"/>
        </w:rPr>
        <w:t xml:space="preserve">Sistemi polifasi, Carico trifase equilibrato collegato a stella, Carico equilibrato collegato a triangolo, Carico squilibrato collegato a stella, Carico squilibrato collegato a triangolo. </w:t>
      </w:r>
    </w:p>
    <w:p w:rsidR="00681FDF" w:rsidRDefault="000D2722">
      <w:pPr>
        <w:pStyle w:val="Default"/>
        <w:numPr>
          <w:ilvl w:val="0"/>
          <w:numId w:val="1"/>
        </w:numPr>
        <w:jc w:val="both"/>
      </w:pPr>
      <w:r>
        <w:rPr>
          <w:sz w:val="22"/>
        </w:rPr>
        <w:t>Potenza nei sistemi trifasi, Potenza con carico equilibrato, colleg</w:t>
      </w:r>
      <w:r>
        <w:rPr>
          <w:sz w:val="22"/>
        </w:rPr>
        <w:t>ato a stella con e senza neutro, Potenza in un carico a triangolo equilibrato, Potenza nei carichi squilibrati collegato a stella o a triangolo.</w:t>
      </w:r>
    </w:p>
    <w:p w:rsidR="00681FDF" w:rsidRDefault="00681FDF"/>
    <w:p w:rsidR="00681FDF" w:rsidRDefault="00681FDF">
      <w:pPr>
        <w:jc w:val="both"/>
        <w:rPr>
          <w:rFonts w:ascii="Arial" w:hAnsi="Arial"/>
        </w:rPr>
      </w:pPr>
    </w:p>
    <w:p w:rsidR="00681FDF" w:rsidRDefault="00681FDF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rFonts w:ascii="Arial" w:hAnsi="Arial"/>
          <w:b/>
          <w:sz w:val="16"/>
        </w:rPr>
      </w:pPr>
    </w:p>
    <w:p w:rsidR="00681FDF" w:rsidRDefault="000D2722">
      <w:pPr>
        <w:pStyle w:val="TITOLODELMODULO"/>
        <w:pBdr>
          <w:top w:val="single" w:sz="4" w:space="0" w:color="000000"/>
          <w:bottom w:val="single" w:sz="4" w:space="0" w:color="000000"/>
        </w:pBdr>
        <w:rPr>
          <w:b/>
        </w:rPr>
      </w:pPr>
      <w:r>
        <w:t xml:space="preserve">MODULO 4   </w:t>
      </w:r>
      <w:r>
        <w:tab/>
      </w:r>
      <w:r>
        <w:tab/>
      </w:r>
      <w:r>
        <w:rPr>
          <w:b/>
          <w:i/>
        </w:rPr>
        <w:t>Risposta nel dominio d</w:t>
      </w:r>
      <w:r>
        <w:rPr>
          <w:b/>
          <w:i/>
        </w:rPr>
        <w:t xml:space="preserve">el tempo di circuiti RC ed RL e Diodi e applicazioni. </w:t>
      </w:r>
    </w:p>
    <w:p w:rsidR="00681FDF" w:rsidRDefault="000D2722">
      <w:pPr>
        <w:pStyle w:val="TITOLODELMODULO"/>
        <w:pBdr>
          <w:top w:val="single" w:sz="4" w:space="0" w:color="000000"/>
          <w:bottom w:val="single" w:sz="4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FDF" w:rsidRDefault="000D2722">
      <w:pPr>
        <w:pStyle w:val="SOTTOTITOLIMODULO"/>
      </w:pPr>
      <w:r>
        <w:t>Contenuti</w:t>
      </w:r>
    </w:p>
    <w:p w:rsidR="00681FDF" w:rsidRDefault="000D2722">
      <w:pPr>
        <w:pStyle w:val="Default"/>
        <w:numPr>
          <w:ilvl w:val="0"/>
          <w:numId w:val="1"/>
        </w:numPr>
        <w:spacing w:after="31"/>
        <w:jc w:val="both"/>
      </w:pPr>
      <w:r>
        <w:rPr>
          <w:sz w:val="22"/>
        </w:rPr>
        <w:t xml:space="preserve">Carica e scarica del condensatore, Carica e scarica dell’induttore, Circuiti a resistenza e capacità, circuito derivatore ed integratore. </w:t>
      </w:r>
    </w:p>
    <w:p w:rsidR="00681FDF" w:rsidRPr="000D2722" w:rsidRDefault="000D2722" w:rsidP="000D2722">
      <w:pPr>
        <w:pStyle w:val="Default"/>
        <w:numPr>
          <w:ilvl w:val="0"/>
          <w:numId w:val="1"/>
        </w:numPr>
        <w:spacing w:after="31"/>
        <w:jc w:val="both"/>
      </w:pPr>
      <w:r w:rsidRPr="000D2722">
        <w:rPr>
          <w:sz w:val="22"/>
        </w:rPr>
        <w:t>Materiali semiconduttori, diodo a semiconduttore,</w:t>
      </w:r>
      <w:r w:rsidRPr="000D2722">
        <w:rPr>
          <w:sz w:val="22"/>
        </w:rPr>
        <w:t xml:space="preserve"> diodo come elemento circuitale, Circuiti raddrizzatori </w:t>
      </w:r>
      <w:bookmarkStart w:id="0" w:name="_GoBack"/>
      <w:bookmarkEnd w:id="0"/>
    </w:p>
    <w:p w:rsidR="00681FDF" w:rsidRDefault="00681FDF">
      <w:pPr>
        <w:jc w:val="both"/>
        <w:rPr>
          <w:rFonts w:ascii="Arial" w:hAnsi="Arial"/>
        </w:rPr>
      </w:pPr>
    </w:p>
    <w:p w:rsidR="00681FDF" w:rsidRDefault="00681FDF">
      <w:pPr>
        <w:jc w:val="both"/>
        <w:rPr>
          <w:rFonts w:ascii="Arial" w:hAnsi="Arial"/>
        </w:rPr>
      </w:pPr>
    </w:p>
    <w:p w:rsidR="00681FDF" w:rsidRDefault="00681FDF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rFonts w:ascii="Arial" w:hAnsi="Arial"/>
          <w:b/>
          <w:sz w:val="16"/>
        </w:rPr>
      </w:pPr>
    </w:p>
    <w:p w:rsidR="00681FDF" w:rsidRDefault="000D2722">
      <w:pPr>
        <w:pStyle w:val="TITOLODELMODULO"/>
        <w:pBdr>
          <w:top w:val="single" w:sz="4" w:space="0" w:color="000000"/>
          <w:bottom w:val="single" w:sz="4" w:space="0" w:color="000000"/>
        </w:pBdr>
        <w:rPr>
          <w:b/>
        </w:rPr>
      </w:pPr>
      <w:r>
        <w:t xml:space="preserve">MODULO 5   </w:t>
      </w:r>
      <w:r>
        <w:tab/>
      </w:r>
      <w:r>
        <w:tab/>
      </w:r>
      <w:r>
        <w:rPr>
          <w:b/>
          <w:i/>
        </w:rPr>
        <w:t>Tra</w:t>
      </w:r>
      <w:r>
        <w:rPr>
          <w:b/>
          <w:i/>
        </w:rPr>
        <w:t>sformatore monofase</w:t>
      </w:r>
      <w:r>
        <w:tab/>
      </w:r>
      <w:r>
        <w:tab/>
      </w:r>
      <w:r>
        <w:tab/>
      </w:r>
      <w:r>
        <w:tab/>
      </w:r>
      <w:r>
        <w:tab/>
      </w:r>
    </w:p>
    <w:p w:rsidR="00681FDF" w:rsidRDefault="000D2722">
      <w:pPr>
        <w:pStyle w:val="SOTTOTITOLIMODULO"/>
      </w:pPr>
      <w:r>
        <w:t>Contenuti</w:t>
      </w:r>
    </w:p>
    <w:p w:rsidR="00681FDF" w:rsidRDefault="000D2722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Campo elettrico, magnetico ed elettromagnetico</w:t>
      </w:r>
    </w:p>
    <w:p w:rsidR="00681FDF" w:rsidRDefault="000D2722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Principio di </w:t>
      </w:r>
      <w:r>
        <w:rPr>
          <w:rFonts w:ascii="Arial" w:hAnsi="Arial" w:cs="Arial"/>
          <w:color w:val="000000"/>
          <w:sz w:val="22"/>
          <w:szCs w:val="24"/>
        </w:rPr>
        <w:t xml:space="preserve">funzionamento del generatore e del motore – legge Faraday, </w:t>
      </w:r>
      <w:proofErr w:type="spellStart"/>
      <w:r>
        <w:rPr>
          <w:rFonts w:ascii="Arial" w:hAnsi="Arial" w:cs="Arial"/>
          <w:color w:val="000000"/>
          <w:sz w:val="22"/>
          <w:szCs w:val="24"/>
        </w:rPr>
        <w:t>Neumann-Lenz</w:t>
      </w:r>
      <w:proofErr w:type="spellEnd"/>
    </w:p>
    <w:p w:rsidR="00681FDF" w:rsidRDefault="000D2722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Aspetti generali delle macchine elettriche</w:t>
      </w:r>
    </w:p>
    <w:p w:rsidR="00681FDF" w:rsidRDefault="000D2722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Trasformatore monofase ideale</w:t>
      </w:r>
    </w:p>
    <w:p w:rsidR="00681FDF" w:rsidRPr="000D2722" w:rsidRDefault="000D2722" w:rsidP="000D2722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Prove a vuoto, di corto circuito e a carico</w:t>
      </w:r>
    </w:p>
    <w:sectPr w:rsidR="00681FDF" w:rsidRPr="000D2722">
      <w:footerReference w:type="default" r:id="rId7"/>
      <w:pgSz w:w="11906" w:h="16838"/>
      <w:pgMar w:top="1417" w:right="1134" w:bottom="851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2722">
      <w:r>
        <w:separator/>
      </w:r>
    </w:p>
  </w:endnote>
  <w:endnote w:type="continuationSeparator" w:id="0">
    <w:p w:rsidR="00000000" w:rsidRDefault="000D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DF" w:rsidRDefault="000D2722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4605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1FDF" w:rsidRDefault="000D272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-45.95pt;margin-top:.05pt;width:5.25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" o:allowincell="f" filled="f" stroked="f" strokeweight="0">
              <v:textbox style="mso-fit-shape-to-text:t" inset="0,0,0,0">
                <w:txbxContent>
                  <w:p w:rsidR="00681FDF" w:rsidRDefault="000D2722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2722">
      <w:r>
        <w:separator/>
      </w:r>
    </w:p>
  </w:footnote>
  <w:footnote w:type="continuationSeparator" w:id="0">
    <w:p w:rsidR="00000000" w:rsidRDefault="000D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7635"/>
    <w:multiLevelType w:val="multilevel"/>
    <w:tmpl w:val="6728D1B0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1D1625"/>
    <w:multiLevelType w:val="multilevel"/>
    <w:tmpl w:val="873C7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FDF"/>
    <w:rsid w:val="000D2722"/>
    <w:rsid w:val="006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8678-28AA-43D1-912A-EB305691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7EF"/>
  </w:style>
  <w:style w:type="paragraph" w:styleId="Titolo1">
    <w:name w:val="heading 1"/>
    <w:basedOn w:val="Normale"/>
    <w:next w:val="Normale"/>
    <w:qFormat/>
    <w:rsid w:val="003E17EF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3E17EF"/>
    <w:pPr>
      <w:keepNext/>
      <w:spacing w:line="360" w:lineRule="auto"/>
      <w:textAlignment w:val="baseline"/>
      <w:outlineLvl w:val="1"/>
    </w:pPr>
    <w:rPr>
      <w:sz w:val="24"/>
    </w:rPr>
  </w:style>
  <w:style w:type="paragraph" w:styleId="Titolo5">
    <w:name w:val="heading 5"/>
    <w:basedOn w:val="Normale"/>
    <w:next w:val="Normale"/>
    <w:qFormat/>
    <w:rsid w:val="003E17EF"/>
    <w:pPr>
      <w:keepNext/>
      <w:ind w:left="1410"/>
      <w:textAlignment w:val="baseline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3B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3B2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3E17EF"/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E63B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E63B23"/>
    <w:rPr>
      <w:rFonts w:ascii="Calibri" w:eastAsia="Times New Roman" w:hAnsi="Calibri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semiHidden/>
    <w:rsid w:val="003E17EF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semiHidden/>
    <w:rsid w:val="003E17EF"/>
    <w:pPr>
      <w:ind w:left="709" w:hanging="1"/>
      <w:jc w:val="both"/>
    </w:pPr>
    <w:rPr>
      <w:rFonts w:ascii="Arial" w:hAnsi="Arial"/>
      <w:sz w:val="22"/>
    </w:rPr>
  </w:style>
  <w:style w:type="paragraph" w:customStyle="1" w:styleId="competenzefinali">
    <w:name w:val="competenze finali"/>
    <w:basedOn w:val="Normale"/>
    <w:autoRedefine/>
    <w:qFormat/>
    <w:rsid w:val="003E17EF"/>
    <w:pPr>
      <w:ind w:left="567" w:hanging="567"/>
      <w:jc w:val="both"/>
    </w:pPr>
    <w:rPr>
      <w:rFonts w:ascii="Arial" w:hAnsi="Arial"/>
      <w:b/>
    </w:rPr>
  </w:style>
  <w:style w:type="paragraph" w:customStyle="1" w:styleId="CONTENUTI">
    <w:name w:val="CONTENUTI"/>
    <w:basedOn w:val="Corpotesto"/>
    <w:autoRedefine/>
    <w:qFormat/>
    <w:rsid w:val="003E17EF"/>
    <w:pPr>
      <w:spacing w:after="0"/>
      <w:jc w:val="both"/>
    </w:pPr>
    <w:rPr>
      <w:rFonts w:ascii="Arial" w:hAnsi="Arial"/>
      <w:b/>
    </w:rPr>
  </w:style>
  <w:style w:type="paragraph" w:customStyle="1" w:styleId="METODOLOGIADIDATTICA">
    <w:name w:val="METODOLOGIA DIDATTICA"/>
    <w:basedOn w:val="Normale"/>
    <w:autoRedefine/>
    <w:qFormat/>
    <w:rsid w:val="003E17EF"/>
    <w:p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autoRedefine/>
    <w:qFormat/>
    <w:rsid w:val="003E17EF"/>
    <w:pPr>
      <w:ind w:left="283" w:hanging="283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autoRedefine/>
    <w:qFormat/>
    <w:rsid w:val="005F2B24"/>
    <w:pPr>
      <w:keepNext/>
      <w:spacing w:before="360" w:after="240"/>
      <w:jc w:val="both"/>
    </w:pPr>
    <w:rPr>
      <w:rFonts w:ascii="Arial" w:hAnsi="Arial"/>
      <w:b/>
      <w:sz w:val="22"/>
      <w:szCs w:val="22"/>
    </w:rPr>
  </w:style>
  <w:style w:type="paragraph" w:customStyle="1" w:styleId="tipologiadiverifiche">
    <w:name w:val="tipologia di verifiche"/>
    <w:basedOn w:val="Normale"/>
    <w:autoRedefine/>
    <w:qFormat/>
    <w:rsid w:val="003E17EF"/>
    <w:pPr>
      <w:ind w:left="340" w:hanging="34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autoRedefine/>
    <w:qFormat/>
    <w:rsid w:val="003E17EF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semiHidden/>
    <w:rsid w:val="003E17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E17EF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qFormat/>
    <w:rsid w:val="003E17EF"/>
    <w:pPr>
      <w:tabs>
        <w:tab w:val="left" w:pos="1843"/>
      </w:tabs>
      <w:ind w:left="1843" w:hanging="1843"/>
      <w:textAlignment w:val="baseline"/>
    </w:pPr>
    <w:rPr>
      <w:sz w:val="24"/>
    </w:rPr>
  </w:style>
  <w:style w:type="paragraph" w:styleId="Puntoelenco2">
    <w:name w:val="List Bullet 2"/>
    <w:basedOn w:val="Normale"/>
    <w:autoRedefine/>
    <w:semiHidden/>
    <w:qFormat/>
    <w:rsid w:val="003E17EF"/>
    <w:pPr>
      <w:spacing w:before="120"/>
      <w:ind w:left="1985" w:hanging="1985"/>
      <w:jc w:val="both"/>
    </w:pPr>
    <w:rPr>
      <w:sz w:val="22"/>
    </w:r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2126</Characters>
  <Application>Microsoft Office Word</Application>
  <DocSecurity>0</DocSecurity>
  <Lines>17</Lines>
  <Paragraphs>4</Paragraphs>
  <ScaleCrop>false</ScaleCrop>
  <Company>EINAUDI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dc:description/>
  <cp:lastModifiedBy>Caruso Nadia</cp:lastModifiedBy>
  <cp:revision>8</cp:revision>
  <cp:lastPrinted>2007-10-24T06:49:00Z</cp:lastPrinted>
  <dcterms:created xsi:type="dcterms:W3CDTF">2019-06-13T14:19:00Z</dcterms:created>
  <dcterms:modified xsi:type="dcterms:W3CDTF">2021-06-09T13:58:00Z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EINAUDI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